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D5892" w14:textId="77777777" w:rsidR="00DD3E21" w:rsidRPr="00DD3E21" w:rsidRDefault="00DD3E21" w:rsidP="00DD3E2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JOHN A. O’BRIEN</w:t>
      </w:r>
    </w:p>
    <w:p w14:paraId="7EABC4DB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NYC Metropolitan Area | 201-400-5725 | johnaobrien27@gmail.com</w:t>
      </w:r>
      <w:r w:rsidRPr="00DD3E21">
        <w:rPr>
          <w:rFonts w:ascii="Arial" w:hAnsi="Arial" w:cs="Arial"/>
          <w:sz w:val="24"/>
          <w:szCs w:val="24"/>
        </w:rPr>
        <w:br/>
        <w:t>linkedin.com/in/johnaobrien | johnaobrienta.com</w:t>
      </w:r>
    </w:p>
    <w:p w14:paraId="1EAC1473" w14:textId="77777777" w:rsidR="00DD3E21" w:rsidRPr="00DD3E21" w:rsidRDefault="00DD3E21" w:rsidP="00DD3E21">
      <w:pPr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SENIOR MANAGER, TALENT ACQUISITION | PLAYER-COACH</w:t>
      </w:r>
    </w:p>
    <w:p w14:paraId="4A99423D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Hands-On Recruiting Leadership | Enterprise &amp; Regulated Environments</w:t>
      </w:r>
    </w:p>
    <w:p w14:paraId="2C76820B" w14:textId="77777777" w:rsidR="00DD3E21" w:rsidRPr="00DD3E21" w:rsidRDefault="00DD3E21" w:rsidP="00DD3E21">
      <w:pPr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PROFESSIONAL SUMMARY</w:t>
      </w:r>
    </w:p>
    <w:p w14:paraId="5967AC7F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Senior Manager and hands-on Talent Acquisition leader with deep experience owning requisitions while leading recruiting teams across enterprise, regulated, and high-volume environments. Former Head of Talent Acquisition who regularly steps into player-coach roles to stabilize delivery, partner closely with hiring managers, and ensure hiring outcomes are met.</w:t>
      </w:r>
    </w:p>
    <w:p w14:paraId="79516F6E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Brings strong full-cycle recruiting expertise across professional, technical, executive, and early-career hiring, supported by practical use of AI, automation, and ATS platforms to improve speed, quality, and candidate experience.</w:t>
      </w:r>
    </w:p>
    <w:p w14:paraId="06B548C4" w14:textId="77777777" w:rsidR="00DD3E21" w:rsidRPr="00DD3E21" w:rsidRDefault="00DD3E21" w:rsidP="00DD3E21">
      <w:pPr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CORE STRENGTHS</w:t>
      </w:r>
    </w:p>
    <w:p w14:paraId="73B54098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Full-Cycle Recruiting (Professional, Technical, Executive, Early Career)</w:t>
      </w:r>
    </w:p>
    <w:p w14:paraId="0B7C0CAB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Player-Coach Leadership &amp; Requisition Ownership</w:t>
      </w:r>
    </w:p>
    <w:p w14:paraId="30FEC2EE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Hiring Manager Partnership &amp; Stakeholder Advisory</w:t>
      </w:r>
    </w:p>
    <w:p w14:paraId="3888F0E3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AI-Enabled Sourcing &amp; Market Intelligence</w:t>
      </w:r>
    </w:p>
    <w:p w14:paraId="788E18CA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ATS Optimization (Oracle Recruiting Cloud, iCIMS, Taleo)</w:t>
      </w:r>
    </w:p>
    <w:p w14:paraId="7E5A05E6" w14:textId="77777777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Candidate Experience &amp; DEI-Aligned Hiring</w:t>
      </w:r>
    </w:p>
    <w:p w14:paraId="6C2C0F53" w14:textId="7FB615C8" w:rsidR="00DD3E21" w:rsidRPr="00DD3E21" w:rsidRDefault="00DD3E21" w:rsidP="00DD3E21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Workforce Planning &amp; Talent Pipeline Development</w:t>
      </w:r>
    </w:p>
    <w:p w14:paraId="7154D9B0" w14:textId="77777777" w:rsidR="00DD3E21" w:rsidRPr="00DD3E21" w:rsidRDefault="00DD3E21" w:rsidP="00DD3E21">
      <w:pPr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PROFESSIONAL EXPERIENCE</w:t>
      </w:r>
    </w:p>
    <w:p w14:paraId="5F301C90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Conduent Incorporated (NASDAQ: CNDT)</w:t>
      </w:r>
      <w:r w:rsidRPr="00DD3E21">
        <w:rPr>
          <w:rFonts w:ascii="Arial" w:hAnsi="Arial" w:cs="Arial"/>
          <w:sz w:val="24"/>
          <w:szCs w:val="24"/>
        </w:rPr>
        <w:br/>
        <w:t>Formerly Buck Consultants (Mellon-owned) and Affiliated Computer Services (ACS); roles continued through Xerox Business Services prior to Conduent’s January 2017 spin-off from Xerox.</w:t>
      </w:r>
    </w:p>
    <w:p w14:paraId="53C4A23E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Player-Coach Leadership Assignment – Head of Talent Acquisition, North America | 2023–2025</w:t>
      </w:r>
    </w:p>
    <w:p w14:paraId="39910DE0" w14:textId="77777777" w:rsidR="00DD3E21" w:rsidRPr="00DD3E21" w:rsidRDefault="00DD3E21" w:rsidP="00DD3E2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lastRenderedPageBreak/>
        <w:t>Maintained hands-on involvement in executive and critical hiring while leading a 20-person Talent Acquisition team across North America.</w:t>
      </w:r>
    </w:p>
    <w:p w14:paraId="0CCE0CB1" w14:textId="77777777" w:rsidR="00DD3E21" w:rsidRPr="00DD3E21" w:rsidRDefault="00DD3E21" w:rsidP="00DD3E2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Stepped directly into high-risk, time-sensitive, and hard-to-fill requisitions to ensure delivery and business continuity.</w:t>
      </w:r>
    </w:p>
    <w:p w14:paraId="57C98C42" w14:textId="77777777" w:rsidR="00DD3E21" w:rsidRPr="00DD3E21" w:rsidRDefault="00DD3E21" w:rsidP="00DD3E21">
      <w:pPr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Balanced leadership responsibilities with active requisition ownership in regulated and client-driven environments.</w:t>
      </w:r>
    </w:p>
    <w:p w14:paraId="6A16B563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Senior Manager, Talent Acquisition – North American Commercial Solutions | 2022–2023</w:t>
      </w:r>
    </w:p>
    <w:p w14:paraId="04398902" w14:textId="77777777" w:rsidR="00DD3E21" w:rsidRPr="00DD3E21" w:rsidRDefault="00DD3E21" w:rsidP="00DD3E2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Carried an active requisition load while leading recruiting delivery across finance, telecom, healthcare, and large-scale contact-center environments.</w:t>
      </w:r>
    </w:p>
    <w:p w14:paraId="2E49D6BD" w14:textId="77777777" w:rsidR="00DD3E21" w:rsidRPr="00DD3E21" w:rsidRDefault="00DD3E21" w:rsidP="00DD3E2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Strengthened hiring manager engagement and offer acceptance through close partnership with HR, compensation, and business leaders.</w:t>
      </w:r>
    </w:p>
    <w:p w14:paraId="61BFCF4C" w14:textId="77777777" w:rsidR="00DD3E21" w:rsidRPr="00DD3E21" w:rsidRDefault="00DD3E21" w:rsidP="00DD3E21">
      <w:pPr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Expanded use of AI-enabled sourcing and market intelligence tools to improve candidate quality, pipeline strength, and speed to hire.</w:t>
      </w:r>
    </w:p>
    <w:p w14:paraId="1680911F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Senior Manager / Recruiter – Conduent Corporate, North America | 2007–2022</w:t>
      </w:r>
    </w:p>
    <w:p w14:paraId="5D4C0510" w14:textId="77777777" w:rsidR="00DD3E21" w:rsidRPr="00DD3E21" w:rsidRDefault="00DD3E21" w:rsidP="00DD3E2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Owned full-cycle recruiting for corporate and shared-services roles across HR, Finance, IT, Operations, and leadership functions.</w:t>
      </w:r>
    </w:p>
    <w:p w14:paraId="486B167F" w14:textId="77777777" w:rsidR="00DD3E21" w:rsidRPr="00DD3E21" w:rsidRDefault="00DD3E21" w:rsidP="00DD3E2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Managed and closed complex, niche, and senior-level requisitions while serving as a trusted advisor to hiring managers.</w:t>
      </w:r>
    </w:p>
    <w:p w14:paraId="4F4ADE40" w14:textId="77777777" w:rsidR="00DD3E21" w:rsidRPr="00DD3E21" w:rsidRDefault="00DD3E21" w:rsidP="00DD3E2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Built, managed, and scaled a college recruiting program aligned to early-career workforce needs.</w:t>
      </w:r>
    </w:p>
    <w:p w14:paraId="063D2E78" w14:textId="77777777" w:rsidR="00DD3E21" w:rsidRPr="00DD3E21" w:rsidRDefault="00DD3E21" w:rsidP="00DD3E2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Leveraged sourcing technology and internal pipelines to reduce agency reliance and improve hiring efficiency.</w:t>
      </w:r>
    </w:p>
    <w:p w14:paraId="742C76AD" w14:textId="77777777" w:rsidR="00DD3E21" w:rsidRPr="00DD3E21" w:rsidRDefault="00DD3E21" w:rsidP="00DD3E21">
      <w:pPr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sz w:val="24"/>
          <w:szCs w:val="24"/>
        </w:rPr>
        <w:t>Supported ATS implementations and adaptations across iCIMS, Taleo, and Oracle Recruiting Cloud.</w:t>
      </w:r>
    </w:p>
    <w:p w14:paraId="505F6663" w14:textId="77777777" w:rsidR="00DD3E21" w:rsidRPr="00DD3E21" w:rsidRDefault="00DD3E21" w:rsidP="00DD3E21">
      <w:pPr>
        <w:rPr>
          <w:rFonts w:ascii="Arial" w:hAnsi="Arial" w:cs="Arial"/>
          <w:b/>
          <w:bCs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EDUCATION</w:t>
      </w:r>
    </w:p>
    <w:p w14:paraId="76E7C478" w14:textId="77777777" w:rsidR="00DD3E21" w:rsidRPr="00DD3E21" w:rsidRDefault="00DD3E21" w:rsidP="00DD3E21">
      <w:pPr>
        <w:rPr>
          <w:rFonts w:ascii="Arial" w:hAnsi="Arial" w:cs="Arial"/>
          <w:sz w:val="24"/>
          <w:szCs w:val="24"/>
        </w:rPr>
      </w:pPr>
      <w:r w:rsidRPr="00DD3E21">
        <w:rPr>
          <w:rFonts w:ascii="Arial" w:hAnsi="Arial" w:cs="Arial"/>
          <w:b/>
          <w:bCs/>
          <w:sz w:val="24"/>
          <w:szCs w:val="24"/>
        </w:rPr>
        <w:t>Bachelor of Science in Business Administration</w:t>
      </w:r>
      <w:r w:rsidRPr="00DD3E21">
        <w:rPr>
          <w:rFonts w:ascii="Arial" w:hAnsi="Arial" w:cs="Arial"/>
          <w:sz w:val="24"/>
          <w:szCs w:val="24"/>
        </w:rPr>
        <w:br/>
        <w:t>Indiana University of Pennsylvania</w:t>
      </w:r>
    </w:p>
    <w:p w14:paraId="099295D0" w14:textId="56D9CC0B" w:rsidR="00482F24" w:rsidRPr="00E07A6A" w:rsidRDefault="00482F24">
      <w:pPr>
        <w:rPr>
          <w:rFonts w:ascii="Arial" w:hAnsi="Arial" w:cs="Arial"/>
          <w:sz w:val="24"/>
          <w:szCs w:val="24"/>
        </w:rPr>
      </w:pPr>
    </w:p>
    <w:sectPr w:rsidR="00482F24" w:rsidRPr="00E07A6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66273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D64D1D"/>
    <w:multiLevelType w:val="multilevel"/>
    <w:tmpl w:val="15E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B820F6"/>
    <w:multiLevelType w:val="multilevel"/>
    <w:tmpl w:val="70E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820D2"/>
    <w:multiLevelType w:val="multilevel"/>
    <w:tmpl w:val="7BAC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451A8"/>
    <w:multiLevelType w:val="multilevel"/>
    <w:tmpl w:val="A3602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332060">
    <w:abstractNumId w:val="8"/>
  </w:num>
  <w:num w:numId="2" w16cid:durableId="2082561983">
    <w:abstractNumId w:val="6"/>
  </w:num>
  <w:num w:numId="3" w16cid:durableId="1238906969">
    <w:abstractNumId w:val="5"/>
  </w:num>
  <w:num w:numId="4" w16cid:durableId="1214122672">
    <w:abstractNumId w:val="4"/>
  </w:num>
  <w:num w:numId="5" w16cid:durableId="1288701397">
    <w:abstractNumId w:val="7"/>
  </w:num>
  <w:num w:numId="6" w16cid:durableId="2006128594">
    <w:abstractNumId w:val="3"/>
  </w:num>
  <w:num w:numId="7" w16cid:durableId="1849438352">
    <w:abstractNumId w:val="2"/>
  </w:num>
  <w:num w:numId="8" w16cid:durableId="270941962">
    <w:abstractNumId w:val="1"/>
  </w:num>
  <w:num w:numId="9" w16cid:durableId="810825116">
    <w:abstractNumId w:val="0"/>
  </w:num>
  <w:num w:numId="10" w16cid:durableId="576475522">
    <w:abstractNumId w:val="10"/>
  </w:num>
  <w:num w:numId="11" w16cid:durableId="271398490">
    <w:abstractNumId w:val="9"/>
  </w:num>
  <w:num w:numId="12" w16cid:durableId="1317420909">
    <w:abstractNumId w:val="11"/>
  </w:num>
  <w:num w:numId="13" w16cid:durableId="7099570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82F24"/>
    <w:rsid w:val="00AA1D8D"/>
    <w:rsid w:val="00B47730"/>
    <w:rsid w:val="00CB0664"/>
    <w:rsid w:val="00DB105D"/>
    <w:rsid w:val="00DD3E21"/>
    <w:rsid w:val="00E07A6A"/>
    <w:rsid w:val="00EB76D5"/>
    <w:rsid w:val="00FC693F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F2B07"/>
  <w14:defaultImageDpi w14:val="300"/>
  <w15:docId w15:val="{859F3B2F-5F99-9D44-8999-753C948C0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O'Brien</cp:lastModifiedBy>
  <cp:revision>2</cp:revision>
  <dcterms:created xsi:type="dcterms:W3CDTF">2025-12-22T20:29:00Z</dcterms:created>
  <dcterms:modified xsi:type="dcterms:W3CDTF">2025-12-22T20:29:00Z</dcterms:modified>
  <cp:category/>
</cp:coreProperties>
</file>